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028" w:rsidP="00781028">
      <w:pPr>
        <w:ind w:firstLine="540"/>
        <w:jc w:val="right"/>
      </w:pPr>
      <w:r>
        <w:t>Дело № 2-3682-2106/2024</w:t>
      </w:r>
    </w:p>
    <w:p w:rsidR="00781028" w:rsidRPr="00A70500" w:rsidP="00781028">
      <w:pPr>
        <w:ind w:firstLine="540"/>
        <w:jc w:val="right"/>
      </w:pPr>
      <w:r w:rsidRPr="00A70500">
        <w:t>УИД 86</w:t>
      </w:r>
      <w:r w:rsidRPr="00A70500">
        <w:rPr>
          <w:bCs/>
        </w:rPr>
        <w:t>MS0046-01-2024-00</w:t>
      </w:r>
      <w:r w:rsidR="00A70500">
        <w:rPr>
          <w:bCs/>
        </w:rPr>
        <w:t>4845-93</w:t>
      </w:r>
    </w:p>
    <w:p w:rsidR="00781028" w:rsidP="00781028">
      <w:pPr>
        <w:tabs>
          <w:tab w:val="left" w:pos="7776"/>
        </w:tabs>
        <w:ind w:firstLine="540"/>
        <w:jc w:val="both"/>
      </w:pPr>
      <w:r>
        <w:tab/>
      </w:r>
    </w:p>
    <w:p w:rsidR="00781028" w:rsidP="00781028">
      <w:pPr>
        <w:ind w:firstLine="540"/>
        <w:jc w:val="center"/>
      </w:pPr>
      <w:r>
        <w:t>РЕШЕНИЕ</w:t>
      </w:r>
    </w:p>
    <w:p w:rsidR="00781028" w:rsidP="00781028">
      <w:pPr>
        <w:ind w:firstLine="540"/>
        <w:jc w:val="center"/>
      </w:pPr>
      <w:r>
        <w:t>ИМЕНЕМ РОССИЙСКОЙ ФЕДЕРАЦИИ</w:t>
      </w:r>
    </w:p>
    <w:p w:rsidR="00AF6F1E" w:rsidP="00A70500">
      <w:pPr>
        <w:pStyle w:val="Title"/>
        <w:ind w:left="-540" w:right="-1"/>
      </w:pPr>
      <w:r>
        <w:rPr>
          <w:b w:val="0"/>
          <w:sz w:val="26"/>
          <w:szCs w:val="26"/>
        </w:rPr>
        <w:t>(РЕЗОЛЮТИВНАЯ ЧАСТЬ)</w:t>
      </w:r>
    </w:p>
    <w:p w:rsidR="00781028" w:rsidP="00781028">
      <w:pPr>
        <w:ind w:firstLine="540"/>
        <w:jc w:val="both"/>
      </w:pPr>
    </w:p>
    <w:p w:rsidR="00781028" w:rsidP="00781028">
      <w:pPr>
        <w:ind w:firstLine="540"/>
        <w:jc w:val="both"/>
      </w:pPr>
      <w:r w:rsidRPr="00043ECA">
        <w:t>13</w:t>
      </w:r>
      <w:r>
        <w:t xml:space="preserve">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781028" w:rsidP="00781028">
      <w:pPr>
        <w:ind w:firstLine="540"/>
        <w:jc w:val="both"/>
      </w:pPr>
    </w:p>
    <w:p w:rsidR="00781028" w:rsidP="00781028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781028" w:rsidP="00781028">
      <w:pPr>
        <w:ind w:firstLine="540"/>
        <w:jc w:val="both"/>
      </w:pPr>
      <w:r>
        <w:t>при секретаре Вечер А.А.,</w:t>
      </w:r>
    </w:p>
    <w:p w:rsidR="00781028" w:rsidP="00781028">
      <w:pPr>
        <w:ind w:firstLine="540"/>
        <w:jc w:val="both"/>
      </w:pPr>
      <w:r>
        <w:t>в отсутствие надлежащим образом уведомленных лиц: представителя истца ООО</w:t>
      </w:r>
      <w:r>
        <w:rPr>
          <w:color w:val="000099"/>
        </w:rPr>
        <w:t xml:space="preserve"> ПКО «Право онлайн», </w:t>
      </w:r>
      <w:r>
        <w:t>ответчика Минее</w:t>
      </w:r>
      <w:r>
        <w:t>вой Н.В.,</w:t>
      </w:r>
    </w:p>
    <w:p w:rsidR="00781028" w:rsidP="0021521F">
      <w:pPr>
        <w:ind w:right="-1" w:firstLine="567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ПКО «Право онлайн» к Минеевой Наталье Витальевне о взыскании задолженности по договору займа № 33777374 от 08.01.2023, заключенному между ответчиком и ООО МКК «Академический»</w:t>
      </w:r>
      <w:r>
        <w:t>,</w:t>
      </w:r>
      <w:r w:rsidRPr="00781028">
        <w:rPr>
          <w:rFonts w:eastAsiaTheme="minorHAnsi"/>
          <w:color w:val="000099"/>
          <w:sz w:val="25"/>
          <w:szCs w:val="25"/>
          <w:lang w:eastAsia="en-US"/>
        </w:rPr>
        <w:t xml:space="preserve"> </w:t>
      </w:r>
      <w:r w:rsidRPr="00781028">
        <w:rPr>
          <w:rFonts w:eastAsiaTheme="minorHAnsi"/>
          <w:color w:val="000099"/>
          <w:sz w:val="25"/>
          <w:szCs w:val="25"/>
          <w:lang w:eastAsia="en-US"/>
        </w:rPr>
        <w:t xml:space="preserve">право требования основано на договоре уступки </w:t>
      </w:r>
      <w:r>
        <w:rPr>
          <w:rFonts w:eastAsiaTheme="minorHAnsi"/>
          <w:color w:val="000099"/>
          <w:sz w:val="25"/>
          <w:szCs w:val="25"/>
          <w:lang w:eastAsia="en-US"/>
        </w:rPr>
        <w:t xml:space="preserve">№ АК-27-2023 </w:t>
      </w:r>
      <w:r w:rsidRPr="00781028">
        <w:rPr>
          <w:rFonts w:eastAsiaTheme="minorHAnsi"/>
          <w:color w:val="000099"/>
          <w:sz w:val="25"/>
          <w:szCs w:val="25"/>
          <w:lang w:eastAsia="en-US"/>
        </w:rPr>
        <w:t xml:space="preserve">от </w:t>
      </w:r>
      <w:r>
        <w:rPr>
          <w:rFonts w:eastAsiaTheme="minorHAnsi"/>
          <w:color w:val="000099"/>
          <w:sz w:val="25"/>
          <w:szCs w:val="25"/>
          <w:lang w:eastAsia="en-US"/>
        </w:rPr>
        <w:t>02</w:t>
      </w:r>
      <w:r w:rsidRPr="00781028">
        <w:rPr>
          <w:rFonts w:eastAsiaTheme="minorHAnsi"/>
          <w:color w:val="000099"/>
          <w:sz w:val="25"/>
          <w:szCs w:val="25"/>
          <w:lang w:eastAsia="en-US"/>
        </w:rPr>
        <w:t>.0</w:t>
      </w:r>
      <w:r>
        <w:rPr>
          <w:rFonts w:eastAsiaTheme="minorHAnsi"/>
          <w:color w:val="000099"/>
          <w:sz w:val="25"/>
          <w:szCs w:val="25"/>
          <w:lang w:eastAsia="en-US"/>
        </w:rPr>
        <w:t>6</w:t>
      </w:r>
      <w:r w:rsidRPr="00781028">
        <w:rPr>
          <w:rFonts w:eastAsiaTheme="minorHAnsi"/>
          <w:color w:val="000099"/>
          <w:sz w:val="25"/>
          <w:szCs w:val="25"/>
          <w:lang w:eastAsia="en-US"/>
        </w:rPr>
        <w:t>.2023,</w:t>
      </w:r>
    </w:p>
    <w:p w:rsidR="00781028" w:rsidP="00781028">
      <w:pPr>
        <w:ind w:firstLine="540"/>
        <w:jc w:val="both"/>
      </w:pPr>
      <w:r>
        <w:t>Руководствуясь ст. ст. 194-199 ГПК РФ, мировой судья</w:t>
      </w:r>
    </w:p>
    <w:p w:rsidR="00781028" w:rsidP="00781028">
      <w:pPr>
        <w:ind w:firstLine="540"/>
        <w:jc w:val="both"/>
      </w:pPr>
    </w:p>
    <w:p w:rsidR="00781028" w:rsidP="00A70500">
      <w:pPr>
        <w:jc w:val="center"/>
      </w:pPr>
      <w:r>
        <w:t>РЕШИЛ:</w:t>
      </w:r>
    </w:p>
    <w:p w:rsidR="00781028" w:rsidP="00781028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</w:t>
      </w:r>
      <w:r w:rsidR="0021521F">
        <w:rPr>
          <w:color w:val="000099"/>
        </w:rPr>
        <w:t>ПКО</w:t>
      </w:r>
      <w:r>
        <w:rPr>
          <w:color w:val="000099"/>
        </w:rPr>
        <w:t xml:space="preserve"> «</w:t>
      </w:r>
      <w:r w:rsidR="0021521F">
        <w:rPr>
          <w:color w:val="000099"/>
        </w:rPr>
        <w:t>Право онлайн</w:t>
      </w:r>
      <w:r>
        <w:rPr>
          <w:color w:val="000099"/>
        </w:rPr>
        <w:t xml:space="preserve">» к Минеевой Наталье Витальевне о взыскании </w:t>
      </w:r>
      <w:r>
        <w:rPr>
          <w:color w:val="000099"/>
        </w:rPr>
        <w:t xml:space="preserve">задолженности по договору займа </w:t>
      </w:r>
      <w:r>
        <w:t>– удовлетворить в полном объеме.</w:t>
      </w:r>
    </w:p>
    <w:p w:rsidR="00781028" w:rsidP="00781028">
      <w:pPr>
        <w:ind w:firstLine="540"/>
        <w:jc w:val="both"/>
        <w:rPr>
          <w:bCs/>
          <w:color w:val="000099"/>
        </w:rPr>
      </w:pPr>
      <w:r>
        <w:t>Взыскать с Минеевой Натальи Витальевны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</w:t>
      </w:r>
      <w:r w:rsidR="0021521F">
        <w:rPr>
          <w:color w:val="000099"/>
        </w:rPr>
        <w:t>ПКО</w:t>
      </w:r>
      <w:r>
        <w:rPr>
          <w:color w:val="000099"/>
        </w:rPr>
        <w:t xml:space="preserve"> «</w:t>
      </w:r>
      <w:r w:rsidR="0021521F">
        <w:rPr>
          <w:color w:val="000099"/>
        </w:rPr>
        <w:t>Право онлайн</w:t>
      </w:r>
      <w:r>
        <w:rPr>
          <w:color w:val="000099"/>
        </w:rPr>
        <w:t>»</w:t>
      </w:r>
      <w:r>
        <w:t xml:space="preserve"> (ОГРН </w:t>
      </w:r>
      <w:r w:rsidR="0021521F">
        <w:t>1195476020343</w:t>
      </w:r>
      <w:r>
        <w:t xml:space="preserve"> ИНН </w:t>
      </w:r>
      <w:r w:rsidR="0021521F">
        <w:t>5407973997</w:t>
      </w:r>
      <w:r>
        <w:t xml:space="preserve">) задолженность </w:t>
      </w:r>
      <w:r>
        <w:rPr>
          <w:bCs/>
        </w:rPr>
        <w:t>по дого</w:t>
      </w:r>
      <w:r>
        <w:rPr>
          <w:bCs/>
        </w:rPr>
        <w:t xml:space="preserve">вору займа </w:t>
      </w:r>
      <w:r w:rsidR="0021521F">
        <w:rPr>
          <w:color w:val="000099"/>
        </w:rPr>
        <w:t xml:space="preserve">№ 33777374 от 08.01.2023 </w:t>
      </w:r>
      <w:r>
        <w:rPr>
          <w:color w:val="000099"/>
        </w:rPr>
        <w:t>за период с 0</w:t>
      </w:r>
      <w:r w:rsidR="0021521F">
        <w:rPr>
          <w:color w:val="000099"/>
        </w:rPr>
        <w:t>8</w:t>
      </w:r>
      <w:r>
        <w:rPr>
          <w:color w:val="000099"/>
        </w:rPr>
        <w:t>.0</w:t>
      </w:r>
      <w:r w:rsidR="0021521F">
        <w:rPr>
          <w:color w:val="000099"/>
        </w:rPr>
        <w:t>2.2023 по 08</w:t>
      </w:r>
      <w:r>
        <w:rPr>
          <w:color w:val="000099"/>
        </w:rPr>
        <w:t>.0</w:t>
      </w:r>
      <w:r w:rsidR="0021521F">
        <w:rPr>
          <w:color w:val="000099"/>
        </w:rPr>
        <w:t>6</w:t>
      </w:r>
      <w:r>
        <w:rPr>
          <w:color w:val="000099"/>
        </w:rPr>
        <w:t>.202</w:t>
      </w:r>
      <w:r w:rsidR="0021521F">
        <w:rPr>
          <w:color w:val="000099"/>
        </w:rPr>
        <w:t>3</w:t>
      </w:r>
      <w:r>
        <w:rPr>
          <w:color w:val="000099"/>
        </w:rPr>
        <w:t xml:space="preserve"> </w:t>
      </w:r>
      <w:r>
        <w:rPr>
          <w:bCs/>
        </w:rPr>
        <w:t>в размере 1</w:t>
      </w:r>
      <w:r w:rsidR="0021521F">
        <w:rPr>
          <w:bCs/>
        </w:rPr>
        <w:t>2500</w:t>
      </w:r>
      <w:r>
        <w:rPr>
          <w:bCs/>
        </w:rPr>
        <w:t xml:space="preserve"> руб. (из которых </w:t>
      </w:r>
      <w:r w:rsidR="0021521F">
        <w:rPr>
          <w:bCs/>
        </w:rPr>
        <w:t>5000</w:t>
      </w:r>
      <w:r>
        <w:rPr>
          <w:bCs/>
        </w:rPr>
        <w:t xml:space="preserve"> руб. сумма основного долга, </w:t>
      </w:r>
      <w:r w:rsidR="0021521F">
        <w:rPr>
          <w:bCs/>
        </w:rPr>
        <w:t>7500</w:t>
      </w:r>
      <w:r>
        <w:rPr>
          <w:bCs/>
        </w:rPr>
        <w:t xml:space="preserve"> руб. сумма процентов по договору займа), расходы по уплате государственной пошлины в размере 5</w:t>
      </w:r>
      <w:r w:rsidR="0021521F">
        <w:rPr>
          <w:bCs/>
        </w:rPr>
        <w:t>00</w:t>
      </w:r>
      <w:r>
        <w:rPr>
          <w:bCs/>
          <w:color w:val="000099"/>
        </w:rPr>
        <w:t xml:space="preserve"> руб., всего взыскать 13</w:t>
      </w:r>
      <w:r w:rsidR="0021521F">
        <w:rPr>
          <w:bCs/>
          <w:color w:val="000099"/>
        </w:rPr>
        <w:t>000 (тринадцать тысяч) рублей</w:t>
      </w:r>
      <w:r>
        <w:rPr>
          <w:bCs/>
          <w:color w:val="000099"/>
        </w:rPr>
        <w:t>.</w:t>
      </w:r>
    </w:p>
    <w:p w:rsidR="00AF6F1E" w:rsidP="00AF6F1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F6F1E" w:rsidP="00AF6F1E">
      <w:pPr>
        <w:ind w:right="-1" w:firstLine="540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AF6F1E" w:rsidP="00AF6F1E">
      <w:pPr>
        <w:shd w:val="clear" w:color="auto" w:fill="FFFFFF"/>
        <w:ind w:right="-1"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color w:val="000000"/>
          <w:sz w:val="25"/>
          <w:szCs w:val="25"/>
        </w:rPr>
        <w:t>седании.</w:t>
      </w:r>
    </w:p>
    <w:p w:rsidR="00AF6F1E" w:rsidP="00AF6F1E">
      <w:pPr>
        <w:shd w:val="clear" w:color="auto" w:fill="FFFFFF"/>
        <w:ind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81028" w:rsidP="00781028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</w:t>
      </w:r>
      <w:r>
        <w:t>я суда в окончательной форме в Нижневартовский городской суд ХМАО - Югры через мирового судью судебного участка №6.</w:t>
      </w:r>
    </w:p>
    <w:p w:rsidR="00781028" w:rsidP="00781028">
      <w:pPr>
        <w:ind w:firstLine="540"/>
        <w:jc w:val="both"/>
      </w:pPr>
    </w:p>
    <w:p w:rsidR="00781028" w:rsidP="00781028">
      <w:pPr>
        <w:ind w:firstLine="540"/>
        <w:jc w:val="both"/>
      </w:pPr>
      <w:r>
        <w:t>*</w:t>
      </w:r>
    </w:p>
    <w:p w:rsidR="00781028" w:rsidP="00781028">
      <w:pPr>
        <w:ind w:firstLine="540"/>
        <w:jc w:val="both"/>
      </w:pPr>
      <w:r>
        <w:t xml:space="preserve">Мировой судья    </w:t>
      </w:r>
      <w:r w:rsidR="00A70500">
        <w:t xml:space="preserve"> </w:t>
      </w:r>
      <w:r>
        <w:t xml:space="preserve"> </w:t>
      </w:r>
      <w:r>
        <w:t xml:space="preserve">                                                                                  Е.В. Аксенова </w:t>
      </w:r>
      <w:r>
        <w:tab/>
      </w:r>
    </w:p>
    <w:p w:rsidR="00781028" w:rsidP="00781028">
      <w:r>
        <w:t>*</w:t>
      </w:r>
    </w:p>
    <w:p w:rsidR="00781028" w:rsidP="00781028"/>
    <w:p w:rsidR="00781028" w:rsidP="00781028"/>
    <w:p w:rsidR="00781028" w:rsidP="00781028"/>
    <w:p w:rsidR="00781028" w:rsidP="00781028"/>
    <w:p w:rsidR="00781028" w:rsidP="00781028"/>
    <w:sectPr w:rsidSect="00AF6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9"/>
    <w:rsid w:val="00043ECA"/>
    <w:rsid w:val="0021521F"/>
    <w:rsid w:val="004F3B19"/>
    <w:rsid w:val="00602754"/>
    <w:rsid w:val="00781028"/>
    <w:rsid w:val="00A70500"/>
    <w:rsid w:val="00AF6F1E"/>
    <w:rsid w:val="00C94A49"/>
    <w:rsid w:val="00DA7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06480D-32CD-4C0A-BE34-0B22E2B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78102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81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0"/>
    <w:qFormat/>
    <w:rsid w:val="00AF6F1E"/>
    <w:pPr>
      <w:ind w:firstLine="900"/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AF6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7050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0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